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2A2" w:rsidRDefault="002B32A2" w:rsidP="002B32A2">
      <w:pPr>
        <w:jc w:val="center"/>
        <w:rPr>
          <w:rFonts w:ascii="Times New Roman" w:hAnsi="Times New Roman" w:cs="Times New Roman"/>
          <w:sz w:val="24"/>
          <w:szCs w:val="24"/>
        </w:rPr>
      </w:pPr>
      <w:r>
        <w:rPr>
          <w:rFonts w:ascii="Times New Roman" w:hAnsi="Times New Roman" w:cs="Times New Roman"/>
          <w:sz w:val="24"/>
          <w:szCs w:val="24"/>
        </w:rPr>
        <w:t>Budget Justification</w:t>
      </w:r>
    </w:p>
    <w:tbl>
      <w:tblPr>
        <w:tblStyle w:val="a3"/>
        <w:tblW w:w="8755" w:type="dxa"/>
        <w:tblLayout w:type="fixed"/>
        <w:tblLook w:val="04A0"/>
      </w:tblPr>
      <w:tblGrid>
        <w:gridCol w:w="8755"/>
      </w:tblGrid>
      <w:tr w:rsidR="002B32A2" w:rsidTr="002B32A2">
        <w:tc>
          <w:tcPr>
            <w:tcW w:w="8755" w:type="dxa"/>
          </w:tcPr>
          <w:p w:rsidR="002B32A2" w:rsidRDefault="002B32A2" w:rsidP="00E3393E">
            <w:pPr>
              <w:spacing w:line="240" w:lineRule="exact"/>
              <w:rPr>
                <w:rFonts w:ascii="仿宋_GB2312" w:eastAsia="仿宋_GB2312" w:cs="仿宋_GB2312"/>
                <w:sz w:val="18"/>
                <w:szCs w:val="18"/>
              </w:rPr>
            </w:pPr>
            <w:r>
              <w:rPr>
                <w:rFonts w:ascii="仿宋_GB2312" w:eastAsia="仿宋_GB2312" w:cs="仿宋_GB2312" w:hint="eastAsia"/>
                <w:sz w:val="18"/>
                <w:szCs w:val="18"/>
                <w:lang w:eastAsia="zh-CN"/>
              </w:rPr>
              <w:t>（请按照《国家自然科学基金项目计划书预算表编制说明》等的有关要求，按照政策相符性、目标相关性和经济合理性原则，实事求是编制项目预算。填报时，直接费用应按设备费、业务费、劳务费三个类别填报，每个类别结合科研任务按支出用途进行说明。对单价≥50万元的设备费及自筹资金进行必要说明。</w:t>
            </w:r>
            <w:r>
              <w:rPr>
                <w:rFonts w:ascii="仿宋_GB2312" w:eastAsia="仿宋_GB2312" w:cs="仿宋_GB2312" w:hint="eastAsia"/>
                <w:sz w:val="18"/>
                <w:szCs w:val="18"/>
              </w:rPr>
              <w:t>）</w:t>
            </w:r>
          </w:p>
          <w:p w:rsidR="002B32A2" w:rsidRDefault="002B32A2" w:rsidP="00E3393E">
            <w:pPr>
              <w:spacing w:line="304" w:lineRule="auto"/>
              <w:ind w:right="510"/>
              <w:jc w:val="both"/>
              <w:rPr>
                <w:sz w:val="18"/>
                <w:szCs w:val="18"/>
                <w:lang w:eastAsia="zh-CN"/>
              </w:rPr>
            </w:pPr>
            <w:r>
              <w:rPr>
                <w:rFonts w:eastAsiaTheme="minorEastAsia"/>
                <w:sz w:val="18"/>
                <w:szCs w:val="18"/>
                <w:lang w:eastAsia="zh-CN"/>
              </w:rPr>
              <w:t xml:space="preserve">(Please prepare the project budget in accordance with relevant requirements of the "Instruction of Budget Table Preparation of the Research Plan of NSFC-Awarded Project" following the principle of "policy compliance, relevant goals and economic rationality.  When filling in the plan, the direct costs should be divided into three categories including equipment expenses, experimental and operating costs, and allowance, with explanations for each category specifying the purposes of expenditure in accordance with scientific research tasks. Explanations should be made for a single purchase of equipment totaling 500,000 </w:t>
            </w:r>
            <w:proofErr w:type="spellStart"/>
            <w:r>
              <w:rPr>
                <w:rFonts w:eastAsiaTheme="minorEastAsia"/>
                <w:sz w:val="18"/>
                <w:szCs w:val="18"/>
                <w:lang w:eastAsia="zh-CN"/>
              </w:rPr>
              <w:t>yuan</w:t>
            </w:r>
            <w:proofErr w:type="spellEnd"/>
            <w:r>
              <w:rPr>
                <w:rFonts w:eastAsiaTheme="minorEastAsia"/>
                <w:sz w:val="18"/>
                <w:szCs w:val="18"/>
                <w:lang w:eastAsia="zh-CN"/>
              </w:rPr>
              <w:t xml:space="preserve"> or above and for self-financing funds.</w:t>
            </w:r>
            <w:r>
              <w:rPr>
                <w:rFonts w:eastAsiaTheme="minorEastAsia"/>
                <w:sz w:val="18"/>
                <w:szCs w:val="18"/>
                <w:lang w:eastAsia="zh-CN"/>
              </w:rPr>
              <w:t>）</w:t>
            </w:r>
          </w:p>
          <w:p w:rsidR="002B32A2" w:rsidRDefault="002B32A2" w:rsidP="00E3393E">
            <w:pPr>
              <w:spacing w:line="240" w:lineRule="exact"/>
              <w:rPr>
                <w:rFonts w:ascii="仿宋_GB2312" w:eastAsia="仿宋_GB2312" w:cs="仿宋_GB2312"/>
                <w:sz w:val="18"/>
                <w:szCs w:val="18"/>
              </w:rP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p w:rsidR="002B32A2" w:rsidRDefault="002B32A2" w:rsidP="00E3393E">
            <w:pPr>
              <w:spacing w:after="0" w:line="240" w:lineRule="auto"/>
              <w:jc w:val="center"/>
            </w:pPr>
          </w:p>
        </w:tc>
      </w:tr>
    </w:tbl>
    <w:p w:rsidR="00620510" w:rsidRDefault="00620510"/>
    <w:sectPr w:rsidR="00620510" w:rsidSect="006205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B32A2"/>
    <w:rsid w:val="002B32A2"/>
    <w:rsid w:val="006205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2A2"/>
    <w:pPr>
      <w:widowControl w:val="0"/>
      <w:spacing w:after="200" w:line="276" w:lineRule="auto"/>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unhideWhenUsed/>
    <w:qFormat/>
    <w:rsid w:val="002B32A2"/>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127</Words>
  <Characters>730</Characters>
  <Application>Microsoft Office Word</Application>
  <DocSecurity>0</DocSecurity>
  <Lines>6</Lines>
  <Paragraphs>1</Paragraphs>
  <ScaleCrop>false</ScaleCrop>
  <Company/>
  <LinksUpToDate>false</LinksUpToDate>
  <CharactersWithSpaces>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2021-12-29T04:23:00Z</dcterms:created>
  <dcterms:modified xsi:type="dcterms:W3CDTF">2021-12-29T04:24:00Z</dcterms:modified>
</cp:coreProperties>
</file>